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CD" w:rsidRDefault="00D25906">
      <w:pPr>
        <w:spacing w:after="143"/>
        <w:jc w:val="center"/>
        <w:rPr>
          <w:color w:val="FF3333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ЦИКЛОГРАМА</w:t>
      </w:r>
    </w:p>
    <w:p w:rsidR="00444BCD" w:rsidRDefault="00D25906">
      <w:pPr>
        <w:spacing w:after="86"/>
        <w:jc w:val="center"/>
        <w:rPr>
          <w:color w:val="FF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 xml:space="preserve">ДІЯЛЬНОСТІ </w:t>
      </w:r>
      <w:proofErr w:type="gramStart"/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СОЦ</w:t>
      </w:r>
      <w:proofErr w:type="gramEnd"/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ІАЛЬНОГО ПЕДАГОГА</w:t>
      </w:r>
    </w:p>
    <w:p w:rsidR="00444BCD" w:rsidRDefault="00D25906">
      <w:pPr>
        <w:jc w:val="center"/>
        <w:rPr>
          <w:color w:val="FF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ЗАКЛАДУ ЗАГАЛЬНОЇ СЕРЕДНЬОЇ ОСВІТИ</w:t>
      </w: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0"/>
      </w:tblGrid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bookmarkEnd w:id="0"/>
          <w:p w:rsidR="00444BCD" w:rsidRDefault="00D25906">
            <w:pPr>
              <w:spacing w:after="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ПОСТІЙНО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Робота з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бездоглядності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жорстокості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заходах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закладу (за планом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закладу).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документацією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нормативно-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актами.</w:t>
            </w:r>
          </w:p>
        </w:tc>
      </w:tr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ЩОТИЖНЯ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міжвідомчими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уповноважені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ідрозділи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методична робота.</w:t>
            </w:r>
          </w:p>
        </w:tc>
      </w:tr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ЩОМІСЯЦЯ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Відвідування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нарадах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методоб’єднаннях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іальних педагогів </w:t>
            </w:r>
            <w:r>
              <w:rPr>
                <w:rFonts w:ascii="Times New Roman" w:hAnsi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Відвідування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Участь у профілактичних рейдах («Урок», «Вокзал», «Канікули», тощо).</w:t>
            </w:r>
          </w:p>
        </w:tc>
      </w:tr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ЩОКВАРТАЛЬН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зборах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 планом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закладу).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Участь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(за планом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закладу).</w:t>
            </w:r>
          </w:p>
        </w:tc>
      </w:tr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РАЗИ НА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ІК</w:t>
            </w:r>
          </w:p>
          <w:p w:rsidR="00444BCD" w:rsidRDefault="00D25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статистичного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методиста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РАЗ НА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ІК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педагога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аналітичного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Оприлюднення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BCD" w:rsidRDefault="00D25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4BCD" w:rsidRDefault="00444BCD"/>
    <w:p w:rsidR="00444BCD" w:rsidRDefault="00444BCD"/>
    <w:p w:rsidR="00444BCD" w:rsidRDefault="00444BCD">
      <w:pPr>
        <w:rPr>
          <w:lang w:val="uk-UA"/>
        </w:rPr>
      </w:pPr>
    </w:p>
    <w:p w:rsidR="00444BCD" w:rsidRDefault="00444BCD">
      <w:pPr>
        <w:rPr>
          <w:b/>
          <w:bCs/>
        </w:rPr>
      </w:pPr>
    </w:p>
    <w:p w:rsidR="00444BCD" w:rsidRDefault="00444BCD">
      <w:pPr>
        <w:rPr>
          <w:b/>
          <w:bCs/>
        </w:rPr>
      </w:pPr>
    </w:p>
    <w:p w:rsidR="00444BCD" w:rsidRDefault="00444BCD">
      <w:pPr>
        <w:rPr>
          <w:b/>
          <w:bCs/>
        </w:rPr>
      </w:pPr>
    </w:p>
    <w:p w:rsidR="00444BCD" w:rsidRDefault="00444BCD">
      <w:pPr>
        <w:sectPr w:rsidR="00444BCD">
          <w:pgSz w:w="16838" w:h="11906" w:orient="landscape"/>
          <w:pgMar w:top="630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444BCD" w:rsidRDefault="00D25906">
      <w:pPr>
        <w:spacing w:after="143"/>
        <w:jc w:val="center"/>
        <w:rPr>
          <w:color w:val="FF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lastRenderedPageBreak/>
        <w:t>ЦИКЛОГРАМА</w:t>
      </w:r>
    </w:p>
    <w:p w:rsidR="00444BCD" w:rsidRDefault="00D25906">
      <w:pPr>
        <w:spacing w:after="86"/>
        <w:jc w:val="center"/>
        <w:rPr>
          <w:color w:val="FF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 xml:space="preserve">ДІЯЛЬНОСТІ </w:t>
      </w:r>
      <w:proofErr w:type="gramStart"/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СОЦ</w:t>
      </w:r>
      <w:proofErr w:type="gramEnd"/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ІАЛЬНОГО ПЕДАГОГА</w:t>
      </w:r>
    </w:p>
    <w:p w:rsidR="00444BCD" w:rsidRDefault="00D25906">
      <w:pPr>
        <w:jc w:val="center"/>
        <w:rPr>
          <w:color w:val="FF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3333"/>
          <w:sz w:val="36"/>
          <w:szCs w:val="36"/>
        </w:rPr>
        <w:t>ЗАКЛАДУ ЗАГАЛЬНОЇ СЕРЕДНЬОЇ ОСВІТИ</w:t>
      </w: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12596"/>
      </w:tblGrid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 СЕРПЕНЬ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цілей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педагога;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орієнтирів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корекція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наступний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соціуму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факторів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позитивного і негативного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підлітків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суб’єктів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мікрорайоні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інструментарію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виступів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зборах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семінарах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пільгових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>
            <w:pPr>
              <w:pStyle w:val="a8"/>
              <w:rPr>
                <w:highlight w:val="yellow"/>
              </w:rPr>
            </w:pP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ВЕРЕСЕНЬ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контингенту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проблемного поля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паспортизації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проблемного поля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паспортизації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проблемного поля;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адаптаційний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першокласники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п’ятикласники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новоприбулі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первинне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налагодже</w:t>
            </w:r>
            <w:r>
              <w:rPr>
                <w:rFonts w:ascii="Times New Roman" w:hAnsi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батьками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громадськістю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мікрорайону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інструктивних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класоводами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вихователями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подовженого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стосовно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узагальнених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зібраних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паспортів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педагогами;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зборах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батькам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покращення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адаптаційного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самогубства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вересня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ЖОВТЕНЬ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превентивного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дискримінації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агресії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 результатами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паспортів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попередня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комітетах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підсумками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паспортизації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схильних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прояву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девіантної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делінквентної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потребами, ВПО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досліджень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схильними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залежностей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тютюнокуріння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алкоголізму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наркоманії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rPr>
          <w:trHeight w:val="484"/>
        </w:trPr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мікроклімату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</w:p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вирішенні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конфліктів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вчитель-учні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учень-вчителі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нормативно-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належних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неповнолітніх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спрямованих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нормами та правилами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колективі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однолітків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ЛИСТОПАД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реабілітаційної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корекційної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соціально-профілактичної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організаційно-масової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посилення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соціалізуючого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індиві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схильними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потребами;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бесіди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активні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конфліктів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педагогічній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толерантності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(25 листопада –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педагогами.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заходах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прав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заходах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заходах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людьми;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агресивної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жорстокості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вибору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ефективної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дитиною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lastRenderedPageBreak/>
              <w:t>ГРУДЕНЬ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іально-профілактична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соціально-корекційна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з батьками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сім’ях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порозуміння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інфікованими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профілактичні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заходи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вживанню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інфекції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обізнаності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способу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освітніми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потребами;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заходи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(25 листопада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інгу</w:t>
            </w:r>
            <w:proofErr w:type="spellEnd"/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святкування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різдвяних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свят;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І семестр.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СІЧЕНЬ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іально-побутових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законодавчими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актами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нормативними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-правового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інформаційн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старшокласниками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бесіди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батьками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схильні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пропусків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занять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ЛЮТИЙ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випускників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обдарованих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дівчат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індивідуальної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ними;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індиві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схильними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способу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профорієнтаційної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обдарованих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дівчат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педагогами, батьками;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працевлаштування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випускників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відносяться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Попереднє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 закладами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житлово-побутових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уроку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Інтернет-безпеки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</w:t>
            </w:r>
            <w:r>
              <w:rPr>
                <w:rFonts w:ascii="Times New Roman" w:hAnsi="Times New Roman"/>
                <w:sz w:val="28"/>
                <w:szCs w:val="28"/>
              </w:rPr>
              <w:t>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реабілітаційної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корекційної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соціально-профілактичної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організаційно-масової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посилення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соціалізуючого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БЕРЕЗЕНЬ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реабілітаційної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корекційної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соціально-профілактичної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просвітницької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організаційно-масової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посилення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соціалізуючого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КВІТЕНЬ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малюнкі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занять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запитом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досліджень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житлово-побутових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бесіди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диспути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дитячих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плакатів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сім’ї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шкідливими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звичками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пропаганди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найпопулярніших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заходи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інфекції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spacing w:after="0" w:line="240" w:lineRule="auto"/>
            </w:pP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статистичного</w:t>
            </w:r>
            <w:proofErr w:type="spellEnd"/>
            <w:r>
              <w:t xml:space="preserve"> та </w:t>
            </w:r>
            <w:proofErr w:type="spellStart"/>
            <w:r>
              <w:t>аналітичного</w:t>
            </w:r>
            <w:proofErr w:type="spellEnd"/>
            <w:r>
              <w:t xml:space="preserve"> </w:t>
            </w:r>
            <w:proofErr w:type="spellStart"/>
            <w:r>
              <w:t>звіті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про </w:t>
            </w:r>
            <w:proofErr w:type="spellStart"/>
            <w:r>
              <w:t>виконану</w:t>
            </w:r>
            <w:proofErr w:type="spellEnd"/>
            <w:r>
              <w:t xml:space="preserve"> роботу </w:t>
            </w:r>
            <w:proofErr w:type="spellStart"/>
            <w:r>
              <w:t>впродовж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року;</w:t>
            </w:r>
          </w:p>
          <w:p w:rsidR="00444BCD" w:rsidRDefault="00444BCD">
            <w:pPr>
              <w:spacing w:after="0" w:line="240" w:lineRule="auto"/>
            </w:pP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ind w:left="-22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ТРАВЕНЬ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іально-побутових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негативних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позитивних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впливів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проблем,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особистісних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потреб;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подальшої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патронажу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соціально-незахищених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ЧЕРВЕНЬ</w:t>
            </w:r>
          </w:p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дітьми-шестирічками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їхніми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батьками;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консультативної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працевлаштуванні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випускників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дозвілля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зайнятості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іально-педагогічної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4BCD">
        <w:tc>
          <w:tcPr>
            <w:tcW w:w="19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44BCD" w:rsidRDefault="00444BCD"/>
        </w:tc>
        <w:tc>
          <w:tcPr>
            <w:tcW w:w="12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44BCD" w:rsidRDefault="00D25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перспективного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наступний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4BCD" w:rsidRDefault="00444BCD">
      <w:pPr>
        <w:rPr>
          <w:b/>
          <w:bCs/>
        </w:rPr>
      </w:pPr>
    </w:p>
    <w:p w:rsidR="00444BCD" w:rsidRDefault="00D2590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циклограм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4BCD" w:rsidRDefault="00D2590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науково-методичний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4BCD" w:rsidRDefault="00444BCD"/>
    <w:sectPr w:rsidR="00444BCD">
      <w:pgSz w:w="16838" w:h="11906" w:orient="landscape"/>
      <w:pgMar w:top="63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CD"/>
    <w:rsid w:val="00444BCD"/>
    <w:rsid w:val="00D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 Windows</cp:lastModifiedBy>
  <cp:revision>2</cp:revision>
  <dcterms:created xsi:type="dcterms:W3CDTF">2019-04-10T08:10:00Z</dcterms:created>
  <dcterms:modified xsi:type="dcterms:W3CDTF">2019-04-10T08:10:00Z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